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6E" w:rsidRDefault="0030526E" w:rsidP="000F2AD5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Rozpočet 2023 -2025</w:t>
      </w:r>
    </w:p>
    <w:p w:rsidR="0030526E" w:rsidRDefault="0030526E" w:rsidP="000F2AD5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Základní škola Miloše Šolleho Kouřim, okres Kolín</w:t>
      </w:r>
    </w:p>
    <w:p w:rsidR="0030526E" w:rsidRDefault="003052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6"/>
        <w:gridCol w:w="1775"/>
        <w:gridCol w:w="1797"/>
        <w:gridCol w:w="1790"/>
        <w:gridCol w:w="1790"/>
      </w:tblGrid>
      <w:tr w:rsidR="0030526E" w:rsidRPr="00E4416F" w:rsidTr="00E4416F">
        <w:tc>
          <w:tcPr>
            <w:tcW w:w="2136" w:type="dxa"/>
            <w:shd w:val="clear" w:color="auto" w:fill="FABF8F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Položka rozpočtu</w:t>
            </w:r>
          </w:p>
        </w:tc>
        <w:tc>
          <w:tcPr>
            <w:tcW w:w="1775" w:type="dxa"/>
            <w:shd w:val="clear" w:color="auto" w:fill="FABF8F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Účet</w:t>
            </w:r>
          </w:p>
        </w:tc>
        <w:tc>
          <w:tcPr>
            <w:tcW w:w="1797" w:type="dxa"/>
            <w:shd w:val="clear" w:color="auto" w:fill="FABF8F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  <w:r w:rsidRPr="00E4416F">
              <w:rPr>
                <w:b/>
                <w:sz w:val="28"/>
              </w:rPr>
              <w:t>ozpoč</w:t>
            </w:r>
            <w:r>
              <w:rPr>
                <w:b/>
                <w:sz w:val="28"/>
              </w:rPr>
              <w:t>e</w:t>
            </w:r>
            <w:r w:rsidRPr="00E4416F">
              <w:rPr>
                <w:b/>
                <w:sz w:val="28"/>
              </w:rPr>
              <w:t>t 2023</w:t>
            </w:r>
          </w:p>
        </w:tc>
        <w:tc>
          <w:tcPr>
            <w:tcW w:w="1790" w:type="dxa"/>
            <w:shd w:val="clear" w:color="auto" w:fill="FABF8F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Výhled 2024</w:t>
            </w:r>
          </w:p>
        </w:tc>
        <w:tc>
          <w:tcPr>
            <w:tcW w:w="1790" w:type="dxa"/>
            <w:shd w:val="clear" w:color="auto" w:fill="FABF8F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Výhled 2025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>Spotřebované nákupy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50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4,500.000,-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4,750.000,-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5,000.000,-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>spotřeba materiálu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501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 500.000,-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550.000,-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600.000,-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>nákup potravin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501 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 xml:space="preserve">    1,900.000,-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2,000.000,-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2,100.000,-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 xml:space="preserve">spotřeba energie 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502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 xml:space="preserve">   2,100.000,-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2,200.000,-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2,300.000,-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>Služby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51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1,620.000,-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1,670.000,-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1,720.000,-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>opravy a udržování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511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800.000,-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 800.000,-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800.000,-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>cestovné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512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10.000,-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   10.000,-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 10.000,-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>náklady na reprezentaci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513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10.000,-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   10.000,-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 10.000,-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 xml:space="preserve">ostatní služby 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518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800.000,-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  850.000,-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900.000,-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>Osobní náklady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52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>37,989.970,-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37,989.970,-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37,989.970,-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>mzdové náklady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521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>27,850.000,-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27,850.000,-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27,850.000,-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>zákonné sociální pojištění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524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 xml:space="preserve"> 9,466.000,-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9,469.000,-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9,469.000,-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>zákonné pojištění celkem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525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116.970,-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116.970,-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116.970,-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>zákonné sociální náklady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527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557.000,-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 xml:space="preserve">     557.000,-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557.000,-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>Ostatní náklady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54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800.000,-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800.000,-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800.000,-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>Ostatní neinvestiční náklady (ONIV)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549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800.000,-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800.000,-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800.000,-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>Čerpání dotace EU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500.000,-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500.000,-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500.000,-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>Odpisy, rezervy a opravné položky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55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174.000,-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174.000,-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174.000,-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>odpisy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551 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73.908,-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59.732,-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19.944,-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 xml:space="preserve">DDHM, DDNM </w:t>
            </w:r>
          </w:p>
        </w:tc>
        <w:tc>
          <w:tcPr>
            <w:tcW w:w="1775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558</w:t>
            </w:r>
          </w:p>
        </w:tc>
        <w:tc>
          <w:tcPr>
            <w:tcW w:w="1797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100.082,-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114.268,-</w:t>
            </w:r>
          </w:p>
        </w:tc>
        <w:tc>
          <w:tcPr>
            <w:tcW w:w="1790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154.056,-</w:t>
            </w:r>
          </w:p>
        </w:tc>
      </w:tr>
      <w:tr w:rsidR="0030526E" w:rsidRPr="00E4416F" w:rsidTr="00E4416F">
        <w:tc>
          <w:tcPr>
            <w:tcW w:w="2136" w:type="dxa"/>
            <w:shd w:val="clear" w:color="auto" w:fill="FABF8F"/>
          </w:tcPr>
          <w:p w:rsidR="0030526E" w:rsidRPr="00E4416F" w:rsidRDefault="0030526E" w:rsidP="00E4416F">
            <w:pPr>
              <w:spacing w:after="0" w:line="240" w:lineRule="auto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Náklady celkem</w:t>
            </w:r>
          </w:p>
        </w:tc>
        <w:tc>
          <w:tcPr>
            <w:tcW w:w="1775" w:type="dxa"/>
            <w:shd w:val="clear" w:color="auto" w:fill="FABF8F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97" w:type="dxa"/>
            <w:shd w:val="clear" w:color="auto" w:fill="FABF8F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45,583.970,-</w:t>
            </w:r>
          </w:p>
        </w:tc>
        <w:tc>
          <w:tcPr>
            <w:tcW w:w="1790" w:type="dxa"/>
            <w:shd w:val="clear" w:color="auto" w:fill="FABF8F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45,883.970,-</w:t>
            </w:r>
          </w:p>
        </w:tc>
        <w:tc>
          <w:tcPr>
            <w:tcW w:w="1790" w:type="dxa"/>
            <w:shd w:val="clear" w:color="auto" w:fill="FABF8F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46,183.970,-</w:t>
            </w:r>
          </w:p>
        </w:tc>
      </w:tr>
    </w:tbl>
    <w:p w:rsidR="0030526E" w:rsidRDefault="0030526E"/>
    <w:p w:rsidR="0030526E" w:rsidRDefault="003052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4"/>
        <w:gridCol w:w="1811"/>
        <w:gridCol w:w="1664"/>
        <w:gridCol w:w="1801"/>
        <w:gridCol w:w="1802"/>
      </w:tblGrid>
      <w:tr w:rsidR="0030526E" w:rsidRPr="00E4416F" w:rsidTr="00E4416F">
        <w:tc>
          <w:tcPr>
            <w:tcW w:w="2244" w:type="dxa"/>
            <w:shd w:val="clear" w:color="auto" w:fill="B6DDE8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>Výnosy z vlastních výkonů</w:t>
            </w:r>
          </w:p>
        </w:tc>
        <w:tc>
          <w:tcPr>
            <w:tcW w:w="181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60</w:t>
            </w:r>
          </w:p>
        </w:tc>
        <w:tc>
          <w:tcPr>
            <w:tcW w:w="1664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2,030.000,-</w:t>
            </w:r>
          </w:p>
        </w:tc>
        <w:tc>
          <w:tcPr>
            <w:tcW w:w="180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2,130.000,-</w:t>
            </w:r>
          </w:p>
        </w:tc>
        <w:tc>
          <w:tcPr>
            <w:tcW w:w="1802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2,230.000,-</w:t>
            </w:r>
          </w:p>
        </w:tc>
      </w:tr>
      <w:tr w:rsidR="0030526E" w:rsidRPr="00E4416F" w:rsidTr="00E4416F">
        <w:tc>
          <w:tcPr>
            <w:tcW w:w="2244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>výnosy ze služeb – příspěvky od rodičů</w:t>
            </w:r>
          </w:p>
        </w:tc>
        <w:tc>
          <w:tcPr>
            <w:tcW w:w="181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602</w:t>
            </w:r>
          </w:p>
        </w:tc>
        <w:tc>
          <w:tcPr>
            <w:tcW w:w="1664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 120.000,-</w:t>
            </w:r>
          </w:p>
        </w:tc>
        <w:tc>
          <w:tcPr>
            <w:tcW w:w="180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 120.000,-</w:t>
            </w:r>
          </w:p>
        </w:tc>
        <w:tc>
          <w:tcPr>
            <w:tcW w:w="1802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120.000,-</w:t>
            </w:r>
          </w:p>
        </w:tc>
      </w:tr>
      <w:tr w:rsidR="0030526E" w:rsidRPr="00E4416F" w:rsidTr="00E4416F">
        <w:tc>
          <w:tcPr>
            <w:tcW w:w="2244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>výnosy z pronájmů</w:t>
            </w:r>
          </w:p>
        </w:tc>
        <w:tc>
          <w:tcPr>
            <w:tcW w:w="181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6</w:t>
            </w:r>
          </w:p>
        </w:tc>
        <w:tc>
          <w:tcPr>
            <w:tcW w:w="1664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  10.000,-</w:t>
            </w:r>
          </w:p>
        </w:tc>
        <w:tc>
          <w:tcPr>
            <w:tcW w:w="180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   10.000,-</w:t>
            </w:r>
          </w:p>
        </w:tc>
        <w:tc>
          <w:tcPr>
            <w:tcW w:w="1802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 xml:space="preserve">     10.000,-</w:t>
            </w:r>
          </w:p>
        </w:tc>
      </w:tr>
      <w:tr w:rsidR="0030526E" w:rsidRPr="00E4416F" w:rsidTr="00E4416F">
        <w:tc>
          <w:tcPr>
            <w:tcW w:w="2244" w:type="dxa"/>
            <w:shd w:val="clear" w:color="auto" w:fill="B6DDE8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E4416F">
              <w:rPr>
                <w:i/>
                <w:sz w:val="22"/>
              </w:rPr>
              <w:t xml:space="preserve">jiné výnosy – stravné </w:t>
            </w:r>
          </w:p>
        </w:tc>
        <w:tc>
          <w:tcPr>
            <w:tcW w:w="181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602</w:t>
            </w:r>
          </w:p>
        </w:tc>
        <w:tc>
          <w:tcPr>
            <w:tcW w:w="1664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1,900.000,-</w:t>
            </w:r>
          </w:p>
        </w:tc>
        <w:tc>
          <w:tcPr>
            <w:tcW w:w="180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2,000.000,-</w:t>
            </w:r>
          </w:p>
        </w:tc>
        <w:tc>
          <w:tcPr>
            <w:tcW w:w="1802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i/>
              </w:rPr>
            </w:pPr>
            <w:r w:rsidRPr="00E4416F">
              <w:rPr>
                <w:i/>
                <w:sz w:val="22"/>
              </w:rPr>
              <w:t>2,100.000,-</w:t>
            </w:r>
          </w:p>
        </w:tc>
      </w:tr>
      <w:tr w:rsidR="0030526E" w:rsidRPr="00E4416F" w:rsidTr="00E4416F">
        <w:tc>
          <w:tcPr>
            <w:tcW w:w="2244" w:type="dxa"/>
            <w:shd w:val="clear" w:color="auto" w:fill="B6DDE8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 xml:space="preserve">Ostatní výnosy z činnosti </w:t>
            </w:r>
          </w:p>
        </w:tc>
        <w:tc>
          <w:tcPr>
            <w:tcW w:w="181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64</w:t>
            </w:r>
          </w:p>
        </w:tc>
        <w:tc>
          <w:tcPr>
            <w:tcW w:w="1664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 xml:space="preserve">   90.000,-</w:t>
            </w:r>
          </w:p>
        </w:tc>
        <w:tc>
          <w:tcPr>
            <w:tcW w:w="180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 xml:space="preserve">    90.000,-</w:t>
            </w:r>
          </w:p>
        </w:tc>
        <w:tc>
          <w:tcPr>
            <w:tcW w:w="1802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 xml:space="preserve">  90.000,-</w:t>
            </w:r>
          </w:p>
        </w:tc>
      </w:tr>
      <w:tr w:rsidR="0030526E" w:rsidRPr="00E4416F" w:rsidTr="00E4416F">
        <w:tc>
          <w:tcPr>
            <w:tcW w:w="2244" w:type="dxa"/>
            <w:shd w:val="clear" w:color="auto" w:fill="B6DDE8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>Finanční výnosy</w:t>
            </w:r>
          </w:p>
        </w:tc>
        <w:tc>
          <w:tcPr>
            <w:tcW w:w="181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66</w:t>
            </w:r>
          </w:p>
        </w:tc>
        <w:tc>
          <w:tcPr>
            <w:tcW w:w="1664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 xml:space="preserve">    1.000,-</w:t>
            </w:r>
          </w:p>
        </w:tc>
        <w:tc>
          <w:tcPr>
            <w:tcW w:w="180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 xml:space="preserve">       1.000,-</w:t>
            </w:r>
          </w:p>
        </w:tc>
        <w:tc>
          <w:tcPr>
            <w:tcW w:w="1802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 xml:space="preserve">      1.000,-</w:t>
            </w:r>
          </w:p>
        </w:tc>
        <w:bookmarkStart w:id="0" w:name="_GoBack"/>
        <w:bookmarkEnd w:id="0"/>
      </w:tr>
      <w:tr w:rsidR="0030526E" w:rsidRPr="00E4416F" w:rsidTr="00E4416F">
        <w:tc>
          <w:tcPr>
            <w:tcW w:w="2244" w:type="dxa"/>
            <w:shd w:val="clear" w:color="auto" w:fill="B6DDE8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>Příspěvek od EU</w:t>
            </w:r>
          </w:p>
        </w:tc>
        <w:tc>
          <w:tcPr>
            <w:tcW w:w="181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672</w:t>
            </w:r>
          </w:p>
        </w:tc>
        <w:tc>
          <w:tcPr>
            <w:tcW w:w="1664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 xml:space="preserve">    500.000,-</w:t>
            </w:r>
          </w:p>
        </w:tc>
        <w:tc>
          <w:tcPr>
            <w:tcW w:w="180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 xml:space="preserve">   500.000,-</w:t>
            </w:r>
          </w:p>
        </w:tc>
        <w:tc>
          <w:tcPr>
            <w:tcW w:w="1802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 xml:space="preserve"> 500.000,-</w:t>
            </w:r>
          </w:p>
        </w:tc>
      </w:tr>
      <w:tr w:rsidR="0030526E" w:rsidRPr="00E4416F" w:rsidTr="00E4416F">
        <w:tc>
          <w:tcPr>
            <w:tcW w:w="2244" w:type="dxa"/>
            <w:shd w:val="clear" w:color="auto" w:fill="B6DDE8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 xml:space="preserve">Dotace od Stř. kraje </w:t>
            </w:r>
          </w:p>
        </w:tc>
        <w:tc>
          <w:tcPr>
            <w:tcW w:w="181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672</w:t>
            </w:r>
          </w:p>
        </w:tc>
        <w:tc>
          <w:tcPr>
            <w:tcW w:w="1664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</w:pPr>
            <w:r w:rsidRPr="00E4416F">
              <w:rPr>
                <w:sz w:val="22"/>
              </w:rPr>
              <w:t>38,789.970,-</w:t>
            </w:r>
          </w:p>
        </w:tc>
        <w:tc>
          <w:tcPr>
            <w:tcW w:w="1801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38,789.970,-</w:t>
            </w:r>
          </w:p>
        </w:tc>
        <w:tc>
          <w:tcPr>
            <w:tcW w:w="1802" w:type="dxa"/>
            <w:shd w:val="clear" w:color="auto" w:fill="B6DDE8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38,789.970,-</w:t>
            </w:r>
          </w:p>
        </w:tc>
      </w:tr>
      <w:tr w:rsidR="0030526E" w:rsidRPr="00E4416F" w:rsidTr="00E4416F">
        <w:tc>
          <w:tcPr>
            <w:tcW w:w="2244" w:type="dxa"/>
            <w:shd w:val="clear" w:color="auto" w:fill="FABF8F"/>
          </w:tcPr>
          <w:p w:rsidR="0030526E" w:rsidRPr="00E4416F" w:rsidRDefault="0030526E" w:rsidP="00E4416F">
            <w:pPr>
              <w:spacing w:after="0" w:line="240" w:lineRule="auto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Výnosy celkem</w:t>
            </w:r>
          </w:p>
        </w:tc>
        <w:tc>
          <w:tcPr>
            <w:tcW w:w="1811" w:type="dxa"/>
            <w:shd w:val="clear" w:color="auto" w:fill="FABF8F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64" w:type="dxa"/>
            <w:shd w:val="clear" w:color="auto" w:fill="FABF8F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41,319.970,-</w:t>
            </w:r>
          </w:p>
        </w:tc>
        <w:tc>
          <w:tcPr>
            <w:tcW w:w="1801" w:type="dxa"/>
            <w:shd w:val="clear" w:color="auto" w:fill="FABF8F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41,419.970,-</w:t>
            </w:r>
          </w:p>
        </w:tc>
        <w:tc>
          <w:tcPr>
            <w:tcW w:w="1802" w:type="dxa"/>
            <w:shd w:val="clear" w:color="auto" w:fill="FABF8F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41,519.970,-</w:t>
            </w:r>
          </w:p>
        </w:tc>
      </w:tr>
      <w:tr w:rsidR="0030526E" w:rsidRPr="00E4416F" w:rsidTr="00E4416F">
        <w:tc>
          <w:tcPr>
            <w:tcW w:w="2244" w:type="dxa"/>
            <w:shd w:val="clear" w:color="auto" w:fill="C2D69B"/>
          </w:tcPr>
          <w:p w:rsidR="0030526E" w:rsidRPr="00E4416F" w:rsidRDefault="0030526E" w:rsidP="00E4416F">
            <w:pPr>
              <w:spacing w:after="0" w:line="240" w:lineRule="auto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Výsledek hospodaření</w:t>
            </w:r>
          </w:p>
        </w:tc>
        <w:tc>
          <w:tcPr>
            <w:tcW w:w="1811" w:type="dxa"/>
            <w:shd w:val="clear" w:color="auto" w:fill="C2D69B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64" w:type="dxa"/>
            <w:shd w:val="clear" w:color="auto" w:fill="C2D69B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-4,264.000,-</w:t>
            </w:r>
          </w:p>
        </w:tc>
        <w:tc>
          <w:tcPr>
            <w:tcW w:w="1801" w:type="dxa"/>
            <w:shd w:val="clear" w:color="auto" w:fill="C2D69B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-4,464.000,-</w:t>
            </w:r>
          </w:p>
        </w:tc>
        <w:tc>
          <w:tcPr>
            <w:tcW w:w="1802" w:type="dxa"/>
            <w:shd w:val="clear" w:color="auto" w:fill="C2D69B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-4,664.000,-</w:t>
            </w:r>
          </w:p>
        </w:tc>
      </w:tr>
      <w:tr w:rsidR="0030526E" w:rsidRPr="00E4416F" w:rsidTr="00E4416F">
        <w:tc>
          <w:tcPr>
            <w:tcW w:w="2244" w:type="dxa"/>
            <w:shd w:val="clear" w:color="auto" w:fill="FFFF99"/>
          </w:tcPr>
          <w:p w:rsidR="0030526E" w:rsidRPr="00E4416F" w:rsidRDefault="0030526E" w:rsidP="00E4416F">
            <w:pPr>
              <w:spacing w:after="0" w:line="240" w:lineRule="auto"/>
              <w:rPr>
                <w:b/>
                <w:sz w:val="28"/>
              </w:rPr>
            </w:pPr>
            <w:r w:rsidRPr="00E4416F">
              <w:rPr>
                <w:b/>
                <w:sz w:val="28"/>
              </w:rPr>
              <w:t>Financování:</w:t>
            </w:r>
          </w:p>
        </w:tc>
        <w:tc>
          <w:tcPr>
            <w:tcW w:w="1811" w:type="dxa"/>
            <w:shd w:val="clear" w:color="auto" w:fill="FFFF99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64" w:type="dxa"/>
            <w:shd w:val="clear" w:color="auto" w:fill="FFFF99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1" w:type="dxa"/>
            <w:shd w:val="clear" w:color="auto" w:fill="FFFF99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2" w:type="dxa"/>
            <w:shd w:val="clear" w:color="auto" w:fill="FFFF99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30526E" w:rsidRPr="00E4416F" w:rsidTr="00E4416F">
        <w:tc>
          <w:tcPr>
            <w:tcW w:w="2244" w:type="dxa"/>
            <w:shd w:val="clear" w:color="auto" w:fill="FFFF99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4416F">
              <w:rPr>
                <w:sz w:val="22"/>
              </w:rPr>
              <w:t>Odvod z rezervního fondu</w:t>
            </w:r>
          </w:p>
        </w:tc>
        <w:tc>
          <w:tcPr>
            <w:tcW w:w="1811" w:type="dxa"/>
            <w:shd w:val="clear" w:color="auto" w:fill="FFFF99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FFF99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</w:p>
        </w:tc>
        <w:tc>
          <w:tcPr>
            <w:tcW w:w="1801" w:type="dxa"/>
            <w:shd w:val="clear" w:color="auto" w:fill="FFFF99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</w:p>
        </w:tc>
        <w:tc>
          <w:tcPr>
            <w:tcW w:w="1802" w:type="dxa"/>
            <w:shd w:val="clear" w:color="auto" w:fill="FFFF99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</w:p>
        </w:tc>
      </w:tr>
      <w:tr w:rsidR="0030526E" w:rsidRPr="00E4416F" w:rsidTr="00E4416F">
        <w:tc>
          <w:tcPr>
            <w:tcW w:w="2244" w:type="dxa"/>
            <w:shd w:val="clear" w:color="auto" w:fill="FFFF99"/>
          </w:tcPr>
          <w:p w:rsidR="0030526E" w:rsidRPr="00E4416F" w:rsidRDefault="0030526E" w:rsidP="00E4416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4416F">
              <w:rPr>
                <w:sz w:val="22"/>
              </w:rPr>
              <w:t>Příspěvek od zřizovatele</w:t>
            </w:r>
          </w:p>
        </w:tc>
        <w:tc>
          <w:tcPr>
            <w:tcW w:w="1811" w:type="dxa"/>
            <w:shd w:val="clear" w:color="auto" w:fill="FFFF99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FFF99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4,264.000,-</w:t>
            </w:r>
          </w:p>
        </w:tc>
        <w:tc>
          <w:tcPr>
            <w:tcW w:w="1801" w:type="dxa"/>
            <w:shd w:val="clear" w:color="auto" w:fill="FFFF99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4,464.000,-</w:t>
            </w:r>
          </w:p>
        </w:tc>
        <w:tc>
          <w:tcPr>
            <w:tcW w:w="1802" w:type="dxa"/>
            <w:shd w:val="clear" w:color="auto" w:fill="FFFF99"/>
            <w:vAlign w:val="center"/>
          </w:tcPr>
          <w:p w:rsidR="0030526E" w:rsidRPr="00E4416F" w:rsidRDefault="0030526E" w:rsidP="00E4416F">
            <w:pPr>
              <w:spacing w:after="0" w:line="240" w:lineRule="auto"/>
              <w:jc w:val="center"/>
            </w:pPr>
            <w:r w:rsidRPr="00E4416F">
              <w:rPr>
                <w:sz w:val="22"/>
              </w:rPr>
              <w:t>4,664.000,-</w:t>
            </w:r>
          </w:p>
        </w:tc>
      </w:tr>
    </w:tbl>
    <w:p w:rsidR="0030526E" w:rsidRDefault="0030526E"/>
    <w:sectPr w:rsidR="0030526E" w:rsidSect="00A8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0D21"/>
    <w:multiLevelType w:val="hybridMultilevel"/>
    <w:tmpl w:val="8F762860"/>
    <w:lvl w:ilvl="0" w:tplc="CC0ED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975"/>
    <w:rsid w:val="000346C9"/>
    <w:rsid w:val="00034B24"/>
    <w:rsid w:val="00045FEB"/>
    <w:rsid w:val="00052746"/>
    <w:rsid w:val="00054975"/>
    <w:rsid w:val="00075B78"/>
    <w:rsid w:val="000D3EA6"/>
    <w:rsid w:val="000F2AD5"/>
    <w:rsid w:val="0019723F"/>
    <w:rsid w:val="001B4C77"/>
    <w:rsid w:val="001B7A04"/>
    <w:rsid w:val="001E438B"/>
    <w:rsid w:val="001E7C81"/>
    <w:rsid w:val="00204D4C"/>
    <w:rsid w:val="0022695E"/>
    <w:rsid w:val="00290B57"/>
    <w:rsid w:val="002A31C4"/>
    <w:rsid w:val="002D3549"/>
    <w:rsid w:val="0030526E"/>
    <w:rsid w:val="00343BA4"/>
    <w:rsid w:val="00461060"/>
    <w:rsid w:val="004D22FE"/>
    <w:rsid w:val="00545CDF"/>
    <w:rsid w:val="00547765"/>
    <w:rsid w:val="005C0590"/>
    <w:rsid w:val="005D46F8"/>
    <w:rsid w:val="005F0AA0"/>
    <w:rsid w:val="005F792E"/>
    <w:rsid w:val="00645CFF"/>
    <w:rsid w:val="006901EF"/>
    <w:rsid w:val="006D134B"/>
    <w:rsid w:val="006E30F9"/>
    <w:rsid w:val="006F2177"/>
    <w:rsid w:val="007070D9"/>
    <w:rsid w:val="00725770"/>
    <w:rsid w:val="00761768"/>
    <w:rsid w:val="007D6153"/>
    <w:rsid w:val="007F7B4A"/>
    <w:rsid w:val="00823BCC"/>
    <w:rsid w:val="008A30BF"/>
    <w:rsid w:val="008A73EB"/>
    <w:rsid w:val="0090704C"/>
    <w:rsid w:val="009077CE"/>
    <w:rsid w:val="00910B85"/>
    <w:rsid w:val="00924C52"/>
    <w:rsid w:val="00927660"/>
    <w:rsid w:val="00941575"/>
    <w:rsid w:val="00946150"/>
    <w:rsid w:val="009636F9"/>
    <w:rsid w:val="00965DB5"/>
    <w:rsid w:val="00976F80"/>
    <w:rsid w:val="00992AA0"/>
    <w:rsid w:val="009A3048"/>
    <w:rsid w:val="009E286D"/>
    <w:rsid w:val="009F1788"/>
    <w:rsid w:val="00A006C5"/>
    <w:rsid w:val="00A05F56"/>
    <w:rsid w:val="00A27465"/>
    <w:rsid w:val="00A86DB8"/>
    <w:rsid w:val="00AB6278"/>
    <w:rsid w:val="00AF1EB2"/>
    <w:rsid w:val="00B72A04"/>
    <w:rsid w:val="00C01D6F"/>
    <w:rsid w:val="00C0570C"/>
    <w:rsid w:val="00C250BD"/>
    <w:rsid w:val="00CB005A"/>
    <w:rsid w:val="00D064D0"/>
    <w:rsid w:val="00D32EE4"/>
    <w:rsid w:val="00D36860"/>
    <w:rsid w:val="00D41921"/>
    <w:rsid w:val="00D45D3F"/>
    <w:rsid w:val="00D809D2"/>
    <w:rsid w:val="00DF77FB"/>
    <w:rsid w:val="00E27FAE"/>
    <w:rsid w:val="00E4416F"/>
    <w:rsid w:val="00E72DAD"/>
    <w:rsid w:val="00E8284F"/>
    <w:rsid w:val="00E92132"/>
    <w:rsid w:val="00EA3C8A"/>
    <w:rsid w:val="00EB7E1C"/>
    <w:rsid w:val="00F7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46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27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274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F2AD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304</Words>
  <Characters>1798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2023 -2025</dc:title>
  <dc:subject/>
  <dc:creator>Biarincová</dc:creator>
  <cp:keywords/>
  <dc:description/>
  <cp:lastModifiedBy>reditelna</cp:lastModifiedBy>
  <cp:revision>3</cp:revision>
  <cp:lastPrinted>2022-11-15T09:10:00Z</cp:lastPrinted>
  <dcterms:created xsi:type="dcterms:W3CDTF">2022-11-15T16:31:00Z</dcterms:created>
  <dcterms:modified xsi:type="dcterms:W3CDTF">2023-01-05T15:41:00Z</dcterms:modified>
</cp:coreProperties>
</file>